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08F" w:rsidRPr="00394055" w:rsidRDefault="00B8108F" w:rsidP="00B8108F">
      <w:pPr>
        <w:pStyle w:val="Ttulo1"/>
      </w:pPr>
      <w:bookmarkStart w:id="0" w:name="_Toc411780332"/>
      <w:r w:rsidRPr="00394055">
        <w:t>Actividad 3.4</w:t>
      </w:r>
      <w:bookmarkEnd w:id="0"/>
    </w:p>
    <w:p w:rsidR="00B8108F" w:rsidRPr="005A114F" w:rsidRDefault="00B8108F" w:rsidP="00B8108F">
      <w:pPr>
        <w:pStyle w:val="Ttulo2"/>
      </w:pPr>
      <w:bookmarkStart w:id="1" w:name="_Toc411780333"/>
      <w:r w:rsidRPr="005A114F">
        <w:t>Ingreso a la base de datos biblioteca Virtual de la universidad EAN.</w:t>
      </w:r>
      <w:bookmarkEnd w:id="1"/>
    </w:p>
    <w:p w:rsidR="00B8108F" w:rsidRPr="005A114F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114F">
        <w:rPr>
          <w:rFonts w:ascii="Arial" w:hAnsi="Arial" w:cs="Arial"/>
          <w:sz w:val="24"/>
          <w:szCs w:val="24"/>
        </w:rPr>
        <w:t>Una vez nos encontramos en la plataforma ubicamos en botón “biblioteca virtual”</w:t>
      </w:r>
    </w:p>
    <w:p w:rsidR="00B8108F" w:rsidRPr="00E24F77" w:rsidRDefault="00B8108F" w:rsidP="00B8108F">
      <w:pPr>
        <w:keepNext/>
      </w:pPr>
      <w:r w:rsidRPr="00E24F77">
        <w:rPr>
          <w:noProof/>
          <w:lang w:eastAsia="es-CO"/>
        </w:rPr>
        <w:drawing>
          <wp:inline distT="0" distB="0" distL="0" distR="0" wp14:anchorId="125455DA" wp14:editId="486E43B8">
            <wp:extent cx="5927518" cy="2370125"/>
            <wp:effectExtent l="19050" t="19050" r="16510" b="11430"/>
            <wp:docPr id="43" name="Imagen 43" descr="F:\evidencia de la Bibliot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videncia de la Bibliotec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98" cy="2402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108F" w:rsidRPr="00E24F77" w:rsidRDefault="00B8108F" w:rsidP="00B8108F">
      <w:pPr>
        <w:pStyle w:val="Epgrafe"/>
        <w:rPr>
          <w:rFonts w:ascii="Arial" w:hAnsi="Arial" w:cs="Arial"/>
          <w:b w:val="0"/>
        </w:rPr>
      </w:pPr>
      <w:r w:rsidRPr="00E24F77">
        <w:rPr>
          <w:rFonts w:ascii="Arial" w:hAnsi="Arial" w:cs="Arial"/>
          <w:b w:val="0"/>
        </w:rPr>
        <w:fldChar w:fldCharType="begin"/>
      </w:r>
      <w:r w:rsidRPr="00E24F77">
        <w:rPr>
          <w:rFonts w:ascii="Arial" w:hAnsi="Arial" w:cs="Arial"/>
          <w:b w:val="0"/>
        </w:rPr>
        <w:instrText xml:space="preserve"> SEQ Ilustración \* ARABIC </w:instrText>
      </w:r>
      <w:r w:rsidRPr="00E24F77">
        <w:rPr>
          <w:rFonts w:ascii="Arial" w:hAnsi="Arial" w:cs="Arial"/>
          <w:b w:val="0"/>
        </w:rPr>
        <w:fldChar w:fldCharType="separate"/>
      </w:r>
      <w:bookmarkStart w:id="2" w:name="_Toc411753469"/>
      <w:bookmarkStart w:id="3" w:name="_Toc411780618"/>
      <w:r>
        <w:rPr>
          <w:rFonts w:ascii="Arial" w:hAnsi="Arial" w:cs="Arial"/>
          <w:b w:val="0"/>
          <w:noProof/>
        </w:rPr>
        <w:t>1</w:t>
      </w:r>
      <w:r w:rsidRPr="00E24F77">
        <w:rPr>
          <w:rFonts w:ascii="Arial" w:hAnsi="Arial" w:cs="Arial"/>
          <w:b w:val="0"/>
        </w:rPr>
        <w:fldChar w:fldCharType="end"/>
      </w:r>
      <w:r w:rsidRPr="00E24F77">
        <w:rPr>
          <w:rFonts w:ascii="Arial" w:hAnsi="Arial" w:cs="Arial"/>
          <w:b w:val="0"/>
        </w:rPr>
        <w:t xml:space="preserve"> Ubicación Link Biblioteca Virtual</w:t>
      </w:r>
      <w:bookmarkEnd w:id="2"/>
      <w:bookmarkEnd w:id="3"/>
    </w:p>
    <w:p w:rsidR="00B8108F" w:rsidRPr="00E24F77" w:rsidRDefault="00B8108F" w:rsidP="00B8108F">
      <w:pPr>
        <w:rPr>
          <w:rFonts w:ascii="Arial" w:hAnsi="Arial" w:cs="Arial"/>
          <w:sz w:val="18"/>
          <w:szCs w:val="18"/>
        </w:rPr>
      </w:pPr>
      <w:r w:rsidRPr="00A5397F">
        <w:rPr>
          <w:rFonts w:ascii="Arial" w:hAnsi="Arial" w:cs="Arial"/>
          <w:b/>
          <w:sz w:val="18"/>
          <w:szCs w:val="18"/>
        </w:rPr>
        <w:t>Fuente</w:t>
      </w:r>
      <w:r w:rsidRPr="00E24F77">
        <w:rPr>
          <w:rFonts w:ascii="Arial" w:hAnsi="Arial" w:cs="Arial"/>
          <w:sz w:val="18"/>
          <w:szCs w:val="18"/>
        </w:rPr>
        <w:t>. Plataforma Blackboard.</w:t>
      </w:r>
    </w:p>
    <w:p w:rsidR="00B8108F" w:rsidRPr="00E24F77" w:rsidRDefault="00B8108F" w:rsidP="00B8108F"/>
    <w:p w:rsidR="00B8108F" w:rsidRPr="00394055" w:rsidRDefault="00B8108F" w:rsidP="00B8108F">
      <w:pPr>
        <w:keepNext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>Luego damos “clic aquí” como muestra la figura (figura 2</w:t>
      </w:r>
      <w:r>
        <w:rPr>
          <w:rFonts w:ascii="Arial" w:hAnsi="Arial" w:cs="Arial"/>
          <w:sz w:val="24"/>
          <w:szCs w:val="24"/>
        </w:rPr>
        <w:t>2</w:t>
      </w:r>
      <w:r w:rsidRPr="00394055">
        <w:rPr>
          <w:rFonts w:ascii="Arial" w:hAnsi="Arial" w:cs="Arial"/>
          <w:sz w:val="24"/>
          <w:szCs w:val="24"/>
        </w:rPr>
        <w:t>).</w:t>
      </w:r>
    </w:p>
    <w:p w:rsidR="00B8108F" w:rsidRPr="00E24F77" w:rsidRDefault="00B8108F" w:rsidP="00B8108F">
      <w:pPr>
        <w:keepNext/>
      </w:pPr>
      <w:r w:rsidRPr="00E24F77">
        <w:rPr>
          <w:noProof/>
          <w:lang w:eastAsia="es-CO"/>
        </w:rPr>
        <w:drawing>
          <wp:inline distT="0" distB="0" distL="0" distR="0" wp14:anchorId="07EFF45E" wp14:editId="1B7E68AE">
            <wp:extent cx="6371724" cy="2165300"/>
            <wp:effectExtent l="19050" t="19050" r="10160" b="26035"/>
            <wp:docPr id="44" name="Imagen 44" descr="F:\evidencia de la Bibliote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videncia de la Bibliotec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6476928" cy="22010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108F" w:rsidRPr="00E24F77" w:rsidRDefault="00B8108F" w:rsidP="00B8108F">
      <w:pPr>
        <w:pStyle w:val="Epgrafe"/>
        <w:rPr>
          <w:rFonts w:ascii="Arial" w:hAnsi="Arial" w:cs="Arial"/>
          <w:b w:val="0"/>
        </w:rPr>
      </w:pPr>
      <w:bookmarkStart w:id="4" w:name="_Toc411753470"/>
      <w:bookmarkStart w:id="5" w:name="_Toc411780619"/>
      <w:r w:rsidRPr="00E24F77">
        <w:rPr>
          <w:rFonts w:ascii="Arial" w:hAnsi="Arial" w:cs="Arial"/>
          <w:b w:val="0"/>
        </w:rPr>
        <w:t xml:space="preserve">Ilustración </w:t>
      </w:r>
      <w:r>
        <w:rPr>
          <w:rFonts w:ascii="Arial" w:hAnsi="Arial" w:cs="Arial"/>
          <w:b w:val="0"/>
        </w:rPr>
        <w:t xml:space="preserve">2 </w:t>
      </w:r>
      <w:r w:rsidRPr="00E24F77">
        <w:rPr>
          <w:rFonts w:ascii="Arial" w:hAnsi="Arial" w:cs="Arial"/>
          <w:b w:val="0"/>
        </w:rPr>
        <w:t>Ingreso página principal Biblioteca.</w:t>
      </w:r>
      <w:bookmarkEnd w:id="4"/>
      <w:bookmarkEnd w:id="5"/>
    </w:p>
    <w:p w:rsidR="00B8108F" w:rsidRPr="005E060E" w:rsidRDefault="00B8108F" w:rsidP="00B8108F">
      <w:pPr>
        <w:rPr>
          <w:rFonts w:ascii="Arial" w:hAnsi="Arial" w:cs="Arial"/>
          <w:sz w:val="18"/>
          <w:szCs w:val="18"/>
        </w:rPr>
      </w:pPr>
      <w:r w:rsidRPr="00A5397F">
        <w:rPr>
          <w:rFonts w:ascii="Arial" w:hAnsi="Arial" w:cs="Arial"/>
          <w:b/>
          <w:sz w:val="18"/>
          <w:szCs w:val="18"/>
        </w:rPr>
        <w:t>Fuente.</w:t>
      </w:r>
      <w:r w:rsidRPr="005E060E">
        <w:rPr>
          <w:rFonts w:ascii="Arial" w:hAnsi="Arial" w:cs="Arial"/>
          <w:sz w:val="18"/>
          <w:szCs w:val="18"/>
        </w:rPr>
        <w:t xml:space="preserve"> Plataforma Blackboard.</w:t>
      </w:r>
    </w:p>
    <w:p w:rsidR="00B8108F" w:rsidRPr="00E24F77" w:rsidRDefault="00B8108F" w:rsidP="00B8108F">
      <w:pPr>
        <w:keepNext/>
      </w:pPr>
      <w:r w:rsidRPr="00394055">
        <w:rPr>
          <w:rFonts w:ascii="Arial" w:hAnsi="Arial" w:cs="Arial"/>
          <w:sz w:val="24"/>
          <w:szCs w:val="24"/>
        </w:rPr>
        <w:lastRenderedPageBreak/>
        <w:t>A continuación nos registramos con nuestro respectivo usuario y clave de correo</w:t>
      </w:r>
      <w:r w:rsidRPr="00E24F77">
        <w:t>.</w:t>
      </w:r>
    </w:p>
    <w:p w:rsidR="00B8108F" w:rsidRPr="00E24F77" w:rsidRDefault="00B8108F" w:rsidP="00B8108F">
      <w:pPr>
        <w:keepNext/>
      </w:pPr>
      <w:r w:rsidRPr="00E24F77">
        <w:rPr>
          <w:noProof/>
          <w:lang w:eastAsia="es-CO"/>
        </w:rPr>
        <w:drawing>
          <wp:inline distT="0" distB="0" distL="0" distR="0" wp14:anchorId="224BB24F" wp14:editId="4D0432AD">
            <wp:extent cx="6023176" cy="2004365"/>
            <wp:effectExtent l="19050" t="19050" r="15875" b="15240"/>
            <wp:docPr id="45" name="Imagen 45" descr="F:\evidencia de la Bibliotec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videncia de la Biblioteca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50" cy="2022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108F" w:rsidRPr="00876F8C" w:rsidRDefault="00B8108F" w:rsidP="00B8108F">
      <w:pPr>
        <w:pStyle w:val="Epgrafe"/>
        <w:rPr>
          <w:rFonts w:ascii="Arial" w:hAnsi="Arial" w:cs="Arial"/>
          <w:b w:val="0"/>
        </w:rPr>
      </w:pPr>
      <w:r w:rsidRPr="00876F8C">
        <w:rPr>
          <w:rFonts w:ascii="Arial" w:hAnsi="Arial" w:cs="Arial"/>
          <w:b w:val="0"/>
        </w:rPr>
        <w:fldChar w:fldCharType="begin"/>
      </w:r>
      <w:r w:rsidRPr="00876F8C">
        <w:rPr>
          <w:rFonts w:ascii="Arial" w:hAnsi="Arial" w:cs="Arial"/>
          <w:b w:val="0"/>
        </w:rPr>
        <w:instrText xml:space="preserve"> SEQ Ilustración \* ARABIC </w:instrText>
      </w:r>
      <w:r w:rsidRPr="00876F8C">
        <w:rPr>
          <w:rFonts w:ascii="Arial" w:hAnsi="Arial" w:cs="Arial"/>
          <w:b w:val="0"/>
        </w:rPr>
        <w:fldChar w:fldCharType="separate"/>
      </w:r>
      <w:bookmarkStart w:id="6" w:name="_Toc411753471"/>
      <w:bookmarkStart w:id="7" w:name="_Toc411780620"/>
      <w:r w:rsidRPr="00876F8C">
        <w:rPr>
          <w:rFonts w:ascii="Arial" w:hAnsi="Arial" w:cs="Arial"/>
          <w:b w:val="0"/>
          <w:noProof/>
        </w:rPr>
        <w:t>3</w:t>
      </w:r>
      <w:r w:rsidRPr="00876F8C">
        <w:rPr>
          <w:rFonts w:ascii="Arial" w:hAnsi="Arial" w:cs="Arial"/>
          <w:b w:val="0"/>
          <w:noProof/>
        </w:rPr>
        <w:fldChar w:fldCharType="end"/>
      </w:r>
      <w:r w:rsidRPr="00876F8C">
        <w:rPr>
          <w:rFonts w:ascii="Arial" w:hAnsi="Arial" w:cs="Arial"/>
          <w:b w:val="0"/>
        </w:rPr>
        <w:t xml:space="preserve"> Autenticación Página Principal EAN.</w:t>
      </w:r>
      <w:bookmarkEnd w:id="6"/>
      <w:bookmarkEnd w:id="7"/>
    </w:p>
    <w:p w:rsidR="00B8108F" w:rsidRPr="00E24F77" w:rsidRDefault="00B8108F" w:rsidP="00B8108F">
      <w:r w:rsidRPr="00A5397F">
        <w:rPr>
          <w:rFonts w:ascii="Arial" w:hAnsi="Arial" w:cs="Arial"/>
          <w:b/>
          <w:sz w:val="18"/>
          <w:szCs w:val="18"/>
        </w:rPr>
        <w:t>Fuente.</w:t>
      </w:r>
      <w:r w:rsidRPr="00E24F77">
        <w:rPr>
          <w:rFonts w:ascii="Arial" w:hAnsi="Arial" w:cs="Arial"/>
          <w:sz w:val="18"/>
          <w:szCs w:val="18"/>
        </w:rPr>
        <w:t xml:space="preserve"> Página principal Universidad EAN.</w:t>
      </w:r>
    </w:p>
    <w:p w:rsidR="00B8108F" w:rsidRPr="00E24F77" w:rsidRDefault="00B8108F" w:rsidP="00B8108F">
      <w:r w:rsidRPr="00394055">
        <w:rPr>
          <w:rFonts w:ascii="Arial" w:hAnsi="Arial" w:cs="Arial"/>
          <w:sz w:val="24"/>
          <w:szCs w:val="24"/>
        </w:rPr>
        <w:t>Una vez allí elegimos la base de datos de nuestra preferencia para realizar la búsqueda correspondiente</w:t>
      </w:r>
      <w:r w:rsidRPr="00E24F77">
        <w:t>.</w:t>
      </w:r>
    </w:p>
    <w:p w:rsidR="00B8108F" w:rsidRPr="00E24F77" w:rsidRDefault="00B8108F" w:rsidP="00B8108F"/>
    <w:p w:rsidR="00B8108F" w:rsidRPr="00E24F77" w:rsidRDefault="00B8108F" w:rsidP="00B8108F">
      <w:pPr>
        <w:keepNext/>
      </w:pPr>
      <w:r w:rsidRPr="00E24F77">
        <w:rPr>
          <w:noProof/>
          <w:lang w:eastAsia="es-CO"/>
        </w:rPr>
        <w:drawing>
          <wp:inline distT="0" distB="0" distL="0" distR="0" wp14:anchorId="75658D6B" wp14:editId="53EF4B10">
            <wp:extent cx="6086374" cy="2150668"/>
            <wp:effectExtent l="19050" t="19050" r="10160" b="21590"/>
            <wp:docPr id="46" name="Imagen 46" descr="F:\evidencia de la Bibliotec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videncia de la Biblioteca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07" cy="21716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108F" w:rsidRPr="00E24F77" w:rsidRDefault="00B8108F" w:rsidP="00B8108F">
      <w:pPr>
        <w:pStyle w:val="Epgrafe"/>
        <w:rPr>
          <w:rFonts w:ascii="Arial" w:hAnsi="Arial" w:cs="Arial"/>
          <w:b w:val="0"/>
        </w:rPr>
      </w:pPr>
      <w:bookmarkStart w:id="8" w:name="_Toc411753472"/>
      <w:bookmarkStart w:id="9" w:name="_Toc411780621"/>
      <w:r>
        <w:rPr>
          <w:rFonts w:ascii="Arial" w:hAnsi="Arial" w:cs="Arial"/>
          <w:b w:val="0"/>
        </w:rPr>
        <w:t xml:space="preserve">4 </w:t>
      </w:r>
      <w:r w:rsidRPr="00E24F77">
        <w:rPr>
          <w:rFonts w:ascii="Arial" w:hAnsi="Arial" w:cs="Arial"/>
          <w:b w:val="0"/>
        </w:rPr>
        <w:t>Pantalla inicial Base de Datos.</w:t>
      </w:r>
      <w:bookmarkEnd w:id="8"/>
      <w:bookmarkEnd w:id="9"/>
    </w:p>
    <w:p w:rsidR="00B8108F" w:rsidRPr="00E24F77" w:rsidRDefault="00B8108F" w:rsidP="00B8108F">
      <w:r w:rsidRPr="0073129B">
        <w:rPr>
          <w:rFonts w:ascii="Arial" w:hAnsi="Arial" w:cs="Arial"/>
          <w:b/>
          <w:sz w:val="18"/>
          <w:szCs w:val="18"/>
        </w:rPr>
        <w:t>Fuente.</w:t>
      </w:r>
      <w:r w:rsidRPr="00E24F77">
        <w:rPr>
          <w:rFonts w:ascii="Arial" w:hAnsi="Arial" w:cs="Arial"/>
          <w:sz w:val="18"/>
          <w:szCs w:val="18"/>
        </w:rPr>
        <w:t xml:space="preserve"> Base de datos Universidad EAN.</w:t>
      </w:r>
    </w:p>
    <w:p w:rsidR="00B8108F" w:rsidRPr="00394055" w:rsidRDefault="00B8108F" w:rsidP="00B8108F">
      <w:pPr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 xml:space="preserve">Por ejemplo: </w:t>
      </w:r>
    </w:p>
    <w:p w:rsidR="00B8108F" w:rsidRPr="00E24F77" w:rsidRDefault="00B8108F" w:rsidP="00B8108F">
      <w:pPr>
        <w:keepNext/>
      </w:pPr>
      <w:r w:rsidRPr="00E24F77">
        <w:rPr>
          <w:noProof/>
          <w:lang w:eastAsia="es-CO"/>
        </w:rPr>
        <w:lastRenderedPageBreak/>
        <w:drawing>
          <wp:inline distT="0" distB="0" distL="0" distR="0" wp14:anchorId="78DC48BC" wp14:editId="35DF418B">
            <wp:extent cx="6100876" cy="2534402"/>
            <wp:effectExtent l="19050" t="19050" r="14605" b="18415"/>
            <wp:docPr id="47" name="Imagen 47" descr="F:\evidencia de la Bibliote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videncia de la Biblioteca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34" cy="2538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108F" w:rsidRPr="00E24F77" w:rsidRDefault="00B8108F" w:rsidP="00B8108F">
      <w:pPr>
        <w:pStyle w:val="Epgrafe"/>
        <w:rPr>
          <w:rFonts w:ascii="Arial" w:hAnsi="Arial" w:cs="Arial"/>
          <w:b w:val="0"/>
        </w:rPr>
      </w:pPr>
      <w:bookmarkStart w:id="10" w:name="_Toc411753473"/>
      <w:bookmarkStart w:id="11" w:name="_Toc411780622"/>
      <w:r>
        <w:rPr>
          <w:rFonts w:ascii="Arial" w:hAnsi="Arial" w:cs="Arial"/>
          <w:b w:val="0"/>
        </w:rPr>
        <w:t>5</w:t>
      </w:r>
      <w:r w:rsidRPr="00E24F77">
        <w:rPr>
          <w:rFonts w:ascii="Arial" w:hAnsi="Arial" w:cs="Arial"/>
          <w:b w:val="0"/>
        </w:rPr>
        <w:t xml:space="preserve"> Ejemplo 1 de búsqueda.</w:t>
      </w:r>
      <w:bookmarkEnd w:id="10"/>
      <w:bookmarkEnd w:id="11"/>
    </w:p>
    <w:p w:rsidR="00B8108F" w:rsidRPr="00E24F77" w:rsidRDefault="00B8108F" w:rsidP="00B8108F">
      <w:pPr>
        <w:rPr>
          <w:rFonts w:ascii="Arial" w:hAnsi="Arial" w:cs="Arial"/>
        </w:rPr>
      </w:pPr>
      <w:r w:rsidRPr="00A5397F">
        <w:rPr>
          <w:rFonts w:ascii="Arial" w:hAnsi="Arial" w:cs="Arial"/>
          <w:b/>
          <w:sz w:val="18"/>
          <w:szCs w:val="18"/>
        </w:rPr>
        <w:t>Fuente.</w:t>
      </w:r>
      <w:r w:rsidRPr="00E24F77">
        <w:rPr>
          <w:rFonts w:ascii="Arial" w:hAnsi="Arial" w:cs="Arial"/>
          <w:sz w:val="18"/>
          <w:szCs w:val="18"/>
        </w:rPr>
        <w:t xml:space="preserve"> Base de datos Universidad EAN.</w:t>
      </w:r>
    </w:p>
    <w:p w:rsidR="00B8108F" w:rsidRPr="00E24F77" w:rsidRDefault="00B8108F" w:rsidP="00B8108F"/>
    <w:p w:rsidR="00B8108F" w:rsidRPr="00E24F77" w:rsidRDefault="00B8108F" w:rsidP="00B8108F">
      <w:pPr>
        <w:keepNext/>
      </w:pPr>
      <w:r w:rsidRPr="00E24F77">
        <w:rPr>
          <w:noProof/>
          <w:lang w:eastAsia="es-CO"/>
        </w:rPr>
        <w:drawing>
          <wp:inline distT="0" distB="0" distL="0" distR="0" wp14:anchorId="211B102D" wp14:editId="264861AB">
            <wp:extent cx="5932627" cy="2188936"/>
            <wp:effectExtent l="19050" t="19050" r="11430" b="20955"/>
            <wp:docPr id="48" name="Imagen 48" descr="F:\evidencia de la Bibliote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videncia de la Biblioteca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24" cy="219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108F" w:rsidRPr="00E24F77" w:rsidRDefault="00B8108F" w:rsidP="00B8108F">
      <w:pPr>
        <w:pStyle w:val="Epgrafe"/>
        <w:rPr>
          <w:rFonts w:ascii="Arial" w:hAnsi="Arial" w:cs="Arial"/>
          <w:b w:val="0"/>
        </w:rPr>
      </w:pPr>
      <w:r w:rsidRPr="00E24F77">
        <w:rPr>
          <w:rFonts w:ascii="Arial" w:hAnsi="Arial" w:cs="Arial"/>
          <w:b w:val="0"/>
        </w:rPr>
        <w:fldChar w:fldCharType="begin"/>
      </w:r>
      <w:r w:rsidRPr="00E24F77">
        <w:rPr>
          <w:rFonts w:ascii="Arial" w:hAnsi="Arial" w:cs="Arial"/>
          <w:b w:val="0"/>
        </w:rPr>
        <w:instrText xml:space="preserve"> SEQ Ilustración \* ARABIC </w:instrText>
      </w:r>
      <w:r w:rsidRPr="00E24F77">
        <w:rPr>
          <w:rFonts w:ascii="Arial" w:hAnsi="Arial" w:cs="Arial"/>
          <w:b w:val="0"/>
        </w:rPr>
        <w:fldChar w:fldCharType="separate"/>
      </w:r>
      <w:bookmarkStart w:id="12" w:name="_Toc411753474"/>
      <w:bookmarkStart w:id="13" w:name="_Toc411780623"/>
      <w:r>
        <w:rPr>
          <w:rFonts w:ascii="Arial" w:hAnsi="Arial" w:cs="Arial"/>
          <w:b w:val="0"/>
          <w:noProof/>
        </w:rPr>
        <w:t>6</w:t>
      </w:r>
      <w:r w:rsidRPr="00E24F77">
        <w:rPr>
          <w:rFonts w:ascii="Arial" w:hAnsi="Arial" w:cs="Arial"/>
          <w:b w:val="0"/>
          <w:noProof/>
        </w:rPr>
        <w:fldChar w:fldCharType="end"/>
      </w:r>
      <w:r w:rsidRPr="00E24F77">
        <w:rPr>
          <w:rFonts w:ascii="Arial" w:hAnsi="Arial" w:cs="Arial"/>
          <w:b w:val="0"/>
        </w:rPr>
        <w:t xml:space="preserve"> Ejemplo 2 de búsqueda.</w:t>
      </w:r>
      <w:bookmarkEnd w:id="12"/>
      <w:bookmarkEnd w:id="13"/>
    </w:p>
    <w:p w:rsidR="00B8108F" w:rsidRPr="00E24F77" w:rsidRDefault="00B8108F" w:rsidP="00B8108F">
      <w:pPr>
        <w:rPr>
          <w:rFonts w:ascii="Arial" w:hAnsi="Arial" w:cs="Arial"/>
        </w:rPr>
      </w:pPr>
      <w:r w:rsidRPr="00A5397F">
        <w:rPr>
          <w:rFonts w:ascii="Arial" w:hAnsi="Arial" w:cs="Arial"/>
          <w:b/>
          <w:sz w:val="18"/>
          <w:szCs w:val="18"/>
        </w:rPr>
        <w:t>Fuente.</w:t>
      </w:r>
      <w:r w:rsidRPr="00E24F77">
        <w:rPr>
          <w:rFonts w:ascii="Arial" w:hAnsi="Arial" w:cs="Arial"/>
          <w:sz w:val="18"/>
          <w:szCs w:val="18"/>
        </w:rPr>
        <w:t xml:space="preserve"> Base de datos Universidad EAN.</w:t>
      </w:r>
    </w:p>
    <w:p w:rsidR="00B8108F" w:rsidRPr="00E24F77" w:rsidRDefault="00B8108F" w:rsidP="00B8108F"/>
    <w:p w:rsidR="00B8108F" w:rsidRPr="00E24F77" w:rsidRDefault="00B8108F" w:rsidP="00B8108F">
      <w:pPr>
        <w:keepNext/>
      </w:pPr>
      <w:r w:rsidRPr="00E24F77">
        <w:rPr>
          <w:noProof/>
          <w:lang w:eastAsia="es-CO"/>
        </w:rPr>
        <w:lastRenderedPageBreak/>
        <w:drawing>
          <wp:inline distT="0" distB="0" distL="0" distR="0" wp14:anchorId="60C6EC95" wp14:editId="4A6EE77F">
            <wp:extent cx="5925312" cy="2231136"/>
            <wp:effectExtent l="19050" t="19050" r="18415" b="17145"/>
            <wp:docPr id="49" name="Imagen 49" descr="F:\evidencia de la Bibliote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videncia de la Biblioteca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41" cy="22363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108F" w:rsidRPr="00E24F77" w:rsidRDefault="00B8108F" w:rsidP="00B8108F">
      <w:pPr>
        <w:pStyle w:val="Epgrafe"/>
        <w:rPr>
          <w:rFonts w:ascii="Arial" w:hAnsi="Arial" w:cs="Arial"/>
          <w:b w:val="0"/>
        </w:rPr>
      </w:pPr>
      <w:r w:rsidRPr="00E24F77">
        <w:rPr>
          <w:rFonts w:ascii="Arial" w:hAnsi="Arial" w:cs="Arial"/>
          <w:b w:val="0"/>
        </w:rPr>
        <w:fldChar w:fldCharType="begin"/>
      </w:r>
      <w:r w:rsidRPr="00E24F77">
        <w:rPr>
          <w:rFonts w:ascii="Arial" w:hAnsi="Arial" w:cs="Arial"/>
          <w:b w:val="0"/>
        </w:rPr>
        <w:instrText xml:space="preserve"> SEQ Ilustración \* ARABIC </w:instrText>
      </w:r>
      <w:r w:rsidRPr="00E24F77">
        <w:rPr>
          <w:rFonts w:ascii="Arial" w:hAnsi="Arial" w:cs="Arial"/>
          <w:b w:val="0"/>
        </w:rPr>
        <w:fldChar w:fldCharType="separate"/>
      </w:r>
      <w:bookmarkStart w:id="14" w:name="_Toc411753475"/>
      <w:bookmarkStart w:id="15" w:name="_Toc411780624"/>
      <w:r>
        <w:rPr>
          <w:rFonts w:ascii="Arial" w:hAnsi="Arial" w:cs="Arial"/>
          <w:b w:val="0"/>
          <w:noProof/>
        </w:rPr>
        <w:t>7</w:t>
      </w:r>
      <w:r w:rsidRPr="00E24F77">
        <w:rPr>
          <w:rFonts w:ascii="Arial" w:hAnsi="Arial" w:cs="Arial"/>
          <w:b w:val="0"/>
          <w:noProof/>
        </w:rPr>
        <w:fldChar w:fldCharType="end"/>
      </w:r>
      <w:r>
        <w:rPr>
          <w:rFonts w:ascii="Arial" w:hAnsi="Arial" w:cs="Arial"/>
          <w:b w:val="0"/>
          <w:noProof/>
        </w:rPr>
        <w:t xml:space="preserve"> </w:t>
      </w:r>
      <w:r w:rsidRPr="00E24F77">
        <w:rPr>
          <w:rFonts w:ascii="Arial" w:hAnsi="Arial" w:cs="Arial"/>
          <w:b w:val="0"/>
        </w:rPr>
        <w:t>Resultado de búsqueda.</w:t>
      </w:r>
      <w:bookmarkEnd w:id="14"/>
      <w:bookmarkEnd w:id="15"/>
    </w:p>
    <w:p w:rsidR="00B8108F" w:rsidRPr="00E24F77" w:rsidRDefault="00B8108F" w:rsidP="00B8108F">
      <w:pPr>
        <w:rPr>
          <w:rFonts w:ascii="Arial" w:hAnsi="Arial" w:cs="Arial"/>
        </w:rPr>
      </w:pPr>
      <w:r w:rsidRPr="005E060E">
        <w:rPr>
          <w:rFonts w:ascii="Arial" w:hAnsi="Arial" w:cs="Arial"/>
          <w:b/>
          <w:sz w:val="18"/>
          <w:szCs w:val="18"/>
        </w:rPr>
        <w:t>Fuente.</w:t>
      </w:r>
      <w:r w:rsidRPr="00E24F77">
        <w:rPr>
          <w:rFonts w:ascii="Arial" w:hAnsi="Arial" w:cs="Arial"/>
          <w:sz w:val="18"/>
          <w:szCs w:val="18"/>
        </w:rPr>
        <w:t xml:space="preserve"> Base de datos Universidad EAN.</w:t>
      </w:r>
    </w:p>
    <w:p w:rsidR="00B8108F" w:rsidRPr="00E24F77" w:rsidRDefault="00B8108F" w:rsidP="00B8108F">
      <w:pPr>
        <w:pStyle w:val="Ttulo2"/>
        <w:rPr>
          <w:b w:val="0"/>
        </w:rPr>
      </w:pPr>
      <w:bookmarkStart w:id="16" w:name="_Toc411780334"/>
      <w:r w:rsidRPr="00E24F77">
        <w:rPr>
          <w:b w:val="0"/>
        </w:rPr>
        <w:t>Resultado consulta a la base de datos biblioteca Virtual de la universidad EAN.</w:t>
      </w:r>
      <w:bookmarkEnd w:id="16"/>
    </w:p>
    <w:p w:rsidR="00B8108F" w:rsidRPr="00897A01" w:rsidRDefault="00B8108F" w:rsidP="00B8108F">
      <w:pPr>
        <w:pStyle w:val="Ttulo2"/>
      </w:pPr>
      <w:bookmarkStart w:id="17" w:name="_Toc411780335"/>
      <w:r w:rsidRPr="00897A01">
        <w:t>Matriz DOFA.</w:t>
      </w:r>
      <w:bookmarkEnd w:id="17"/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8" w:name="_Toc411780336"/>
      <w:r w:rsidRPr="00876F8C">
        <w:rPr>
          <w:rStyle w:val="Ttulo2Car"/>
        </w:rPr>
        <w:t>Diagnóstico Estratégico:</w:t>
      </w:r>
      <w:bookmarkEnd w:id="18"/>
      <w:r w:rsidRPr="00394055">
        <w:rPr>
          <w:rStyle w:val="Ttulo3Car"/>
          <w:rFonts w:ascii="Arial" w:hAnsi="Arial" w:cs="Arial"/>
        </w:rPr>
        <w:t xml:space="preserve"> “</w:t>
      </w:r>
      <w:r w:rsidRPr="00394055">
        <w:rPr>
          <w:rFonts w:ascii="Arial" w:hAnsi="Arial" w:cs="Arial"/>
          <w:sz w:val="24"/>
          <w:szCs w:val="24"/>
        </w:rPr>
        <w:t>Este diagnóstico es una evaluación de lo que la organización es, un análisis de la situación real y presente de la compañía, con el fin de identificar las falencias y las oportunidades en el futuro” (Rojas y Medina, 2011, p.69).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 xml:space="preserve"> Para realizar este diagnóstico se emplea la matriz DOFA (debilidades, oportunidades, fortalezas y amenazas).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>Las fortalezas y debilidades  son las condiciones internas de la empresa. Las fortalezas son los elementos que se evalúan como positivos  dentro de una organización, que ayudarían a cumplir con el objetivo y las debilidades son las deficiencias  que dificultan su logro.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>De igual manera sucede con las amenazas y oportunidades que son las condiciones externas de la empresa que pueden influir sobre ella de manera negativa o positiva. Las oportunidades son las condiciones externas que pueden afectar la empresa positivamente y las amenazas son las condiciones externas que pueden afectar negativamente.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>La matriz DOFA permite visualizar sus distintos componentes de manera clara y gráfica.</w:t>
      </w:r>
    </w:p>
    <w:p w:rsidR="00B8108F" w:rsidRPr="00E24F77" w:rsidRDefault="00B8108F" w:rsidP="00B8108F">
      <w:pPr>
        <w:keepNext/>
        <w:spacing w:line="360" w:lineRule="auto"/>
        <w:jc w:val="both"/>
      </w:pPr>
      <w:r w:rsidRPr="00E24F77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0D770921" wp14:editId="2AA5DCC1">
            <wp:extent cx="5248275" cy="3028950"/>
            <wp:effectExtent l="19050" t="19050" r="28575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28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108F" w:rsidRDefault="00B8108F" w:rsidP="00B8108F">
      <w:pPr>
        <w:pStyle w:val="Epgrafe"/>
        <w:jc w:val="both"/>
        <w:rPr>
          <w:rFonts w:ascii="Arial" w:hAnsi="Arial" w:cs="Arial"/>
          <w:b w:val="0"/>
        </w:rPr>
      </w:pPr>
      <w:bookmarkStart w:id="19" w:name="_Toc411506793"/>
      <w:bookmarkStart w:id="20" w:name="_Toc411753476"/>
      <w:bookmarkStart w:id="21" w:name="_Toc411780625"/>
      <w:r>
        <w:rPr>
          <w:rFonts w:ascii="Arial" w:hAnsi="Arial" w:cs="Arial"/>
          <w:b w:val="0"/>
        </w:rPr>
        <w:t xml:space="preserve">8 </w:t>
      </w:r>
      <w:r w:rsidRPr="00876F8C">
        <w:rPr>
          <w:rFonts w:ascii="Arial" w:hAnsi="Arial" w:cs="Arial"/>
          <w:b w:val="0"/>
        </w:rPr>
        <w:t>Matriz DOFA Gráficamente.</w:t>
      </w:r>
      <w:bookmarkEnd w:id="19"/>
      <w:bookmarkEnd w:id="20"/>
      <w:bookmarkEnd w:id="21"/>
    </w:p>
    <w:p w:rsidR="00B8108F" w:rsidRPr="0073129B" w:rsidRDefault="00B8108F" w:rsidP="00B8108F">
      <w:pPr>
        <w:rPr>
          <w:sz w:val="18"/>
          <w:szCs w:val="18"/>
        </w:rPr>
      </w:pPr>
      <w:r w:rsidRPr="0073129B">
        <w:rPr>
          <w:rFonts w:ascii="Arial" w:hAnsi="Arial" w:cs="Arial"/>
          <w:b/>
          <w:sz w:val="18"/>
          <w:szCs w:val="18"/>
        </w:rPr>
        <w:t>Fuente.</w:t>
      </w:r>
      <w:r w:rsidRPr="0073129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Libro </w:t>
      </w:r>
      <w:r w:rsidRPr="0073129B">
        <w:rPr>
          <w:rFonts w:ascii="Arial" w:hAnsi="Arial" w:cs="Arial"/>
          <w:sz w:val="18"/>
          <w:szCs w:val="18"/>
        </w:rPr>
        <w:t>Planeación estratégica: Fundamentos y casos</w:t>
      </w:r>
      <w:r>
        <w:rPr>
          <w:rFonts w:ascii="Arial" w:hAnsi="Arial" w:cs="Arial"/>
          <w:sz w:val="18"/>
          <w:szCs w:val="18"/>
        </w:rPr>
        <w:t>.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114F">
        <w:rPr>
          <w:rFonts w:ascii="Arial" w:hAnsi="Arial" w:cs="Arial"/>
          <w:b/>
          <w:sz w:val="24"/>
          <w:szCs w:val="24"/>
        </w:rPr>
        <w:t>Potencialidades:</w:t>
      </w:r>
      <w:r w:rsidRPr="00394055">
        <w:rPr>
          <w:rFonts w:ascii="Arial" w:hAnsi="Arial" w:cs="Arial"/>
          <w:sz w:val="24"/>
          <w:szCs w:val="24"/>
        </w:rPr>
        <w:t xml:space="preserve"> Señalan evidentemente las líneas de acción para la organización.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114F">
        <w:rPr>
          <w:rFonts w:ascii="Arial" w:hAnsi="Arial" w:cs="Arial"/>
          <w:b/>
          <w:sz w:val="24"/>
          <w:szCs w:val="24"/>
        </w:rPr>
        <w:t>Limitaciones:</w:t>
      </w:r>
      <w:r w:rsidRPr="00394055">
        <w:rPr>
          <w:rFonts w:ascii="Arial" w:hAnsi="Arial" w:cs="Arial"/>
          <w:sz w:val="24"/>
          <w:szCs w:val="24"/>
        </w:rPr>
        <w:t xml:space="preserve"> Es una advertencia.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114F">
        <w:rPr>
          <w:rFonts w:ascii="Arial" w:hAnsi="Arial" w:cs="Arial"/>
          <w:b/>
          <w:sz w:val="24"/>
          <w:szCs w:val="24"/>
        </w:rPr>
        <w:t>Desafíos</w:t>
      </w:r>
      <w:r w:rsidRPr="00394055">
        <w:rPr>
          <w:rFonts w:ascii="Arial" w:hAnsi="Arial" w:cs="Arial"/>
          <w:sz w:val="24"/>
          <w:szCs w:val="24"/>
        </w:rPr>
        <w:t>: Intenta minimizar las debilidades y maximizar las oportunidades.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114F">
        <w:rPr>
          <w:rFonts w:ascii="Arial" w:hAnsi="Arial" w:cs="Arial"/>
          <w:b/>
          <w:sz w:val="24"/>
          <w:szCs w:val="24"/>
        </w:rPr>
        <w:t>Riesgos:</w:t>
      </w:r>
      <w:r w:rsidRPr="00394055">
        <w:rPr>
          <w:rFonts w:ascii="Arial" w:hAnsi="Arial" w:cs="Arial"/>
          <w:sz w:val="24"/>
          <w:szCs w:val="24"/>
        </w:rPr>
        <w:t xml:space="preserve"> Se basa en las fuerzas de la organización para afrontar las amenazas.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>Enrique Ogliastri define la Planeación Estratégica como "Nombre que se da a un conjunto de contribuciones encaminadas a la orientación general de una empresa... y cuyo propósito esencial radica en lograr una ventaja competitiva sostenible en el largo plazo" (Ogliastri, 1994, p. 31).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22" w:name="_Toc411780337"/>
      <w:r w:rsidRPr="00876F8C">
        <w:rPr>
          <w:rStyle w:val="Ttulo2Car"/>
        </w:rPr>
        <w:t>Análisis FODA:</w:t>
      </w:r>
      <w:bookmarkEnd w:id="22"/>
      <w:r w:rsidRPr="00394055">
        <w:rPr>
          <w:rFonts w:ascii="Arial" w:hAnsi="Arial" w:cs="Arial"/>
          <w:sz w:val="24"/>
          <w:szCs w:val="24"/>
        </w:rPr>
        <w:t xml:space="preserve"> La matriz DOFA es una importante herramienta de formulación de estrategias que conduce al desarrollo de cuatro tipos de estrategias: FO, DO, </w:t>
      </w:r>
      <w:proofErr w:type="gramStart"/>
      <w:r w:rsidRPr="00394055">
        <w:rPr>
          <w:rFonts w:ascii="Arial" w:hAnsi="Arial" w:cs="Arial"/>
          <w:sz w:val="24"/>
          <w:szCs w:val="24"/>
        </w:rPr>
        <w:t>FA</w:t>
      </w:r>
      <w:proofErr w:type="gramEnd"/>
      <w:r w:rsidRPr="00394055">
        <w:rPr>
          <w:rFonts w:ascii="Arial" w:hAnsi="Arial" w:cs="Arial"/>
          <w:sz w:val="24"/>
          <w:szCs w:val="24"/>
        </w:rPr>
        <w:t xml:space="preserve"> y DA. La estrategia FO se basa en el uso de las fortalezas internas de una firma con el objetivo de aprovechar las oportunidades externas.</w:t>
      </w:r>
    </w:p>
    <w:p w:rsidR="00B8108F" w:rsidRPr="00E24F77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 xml:space="preserve">Generalmente las organizaciones utilizan estrategias DOFA o DA para llegar a una situación en la cual pueden aplicar una estrategia FO, una empresa afronta </w:t>
      </w:r>
      <w:r w:rsidRPr="00394055">
        <w:rPr>
          <w:rFonts w:ascii="Arial" w:hAnsi="Arial" w:cs="Arial"/>
          <w:sz w:val="24"/>
          <w:szCs w:val="24"/>
        </w:rPr>
        <w:lastRenderedPageBreak/>
        <w:t>debilidades importantes, tratara de vencerlas y convertirlas en fortalezas, cuando se ve enfrentado a una amenaza grave luchara por evitarla y  concentrarse más en oportunidades. Las estrategias DO tienen por objetivo la mejora de las debilidades internas valiéndose de las externas. La FA se basa en la utilización de las fortalezas</w:t>
      </w:r>
      <w:r w:rsidRPr="00E24F77">
        <w:rPr>
          <w:rFonts w:ascii="Arial" w:hAnsi="Arial" w:cs="Arial"/>
          <w:sz w:val="24"/>
          <w:szCs w:val="24"/>
        </w:rPr>
        <w:t xml:space="preserve"> para evitar o reducir el impacto de las amenazas.</w:t>
      </w:r>
    </w:p>
    <w:p w:rsidR="00B8108F" w:rsidRPr="00E24F77" w:rsidRDefault="00B8108F" w:rsidP="00B8108F">
      <w:pPr>
        <w:keepNext/>
        <w:spacing w:line="360" w:lineRule="auto"/>
        <w:jc w:val="both"/>
      </w:pPr>
      <w:r w:rsidRPr="00E24F77">
        <w:rPr>
          <w:noProof/>
          <w:lang w:eastAsia="es-CO"/>
        </w:rPr>
        <w:drawing>
          <wp:inline distT="0" distB="0" distL="0" distR="0" wp14:anchorId="1D20B603" wp14:editId="0AF35A73">
            <wp:extent cx="5619750" cy="2114550"/>
            <wp:effectExtent l="19050" t="19050" r="19050" b="190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114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108F" w:rsidRDefault="00B8108F" w:rsidP="00B8108F">
      <w:pPr>
        <w:pStyle w:val="Epgrafe"/>
        <w:jc w:val="both"/>
        <w:rPr>
          <w:rFonts w:ascii="Arial" w:hAnsi="Arial" w:cs="Arial"/>
          <w:b w:val="0"/>
        </w:rPr>
      </w:pPr>
      <w:r w:rsidRPr="00E24F77">
        <w:rPr>
          <w:rFonts w:ascii="Arial" w:hAnsi="Arial" w:cs="Arial"/>
          <w:b w:val="0"/>
        </w:rPr>
        <w:fldChar w:fldCharType="begin"/>
      </w:r>
      <w:r w:rsidRPr="00E24F77">
        <w:rPr>
          <w:rFonts w:ascii="Arial" w:hAnsi="Arial" w:cs="Arial"/>
          <w:b w:val="0"/>
        </w:rPr>
        <w:instrText xml:space="preserve"> SEQ Ilustración \* ARABIC </w:instrText>
      </w:r>
      <w:r w:rsidRPr="00E24F77">
        <w:rPr>
          <w:rFonts w:ascii="Arial" w:hAnsi="Arial" w:cs="Arial"/>
          <w:b w:val="0"/>
        </w:rPr>
        <w:fldChar w:fldCharType="separate"/>
      </w:r>
      <w:bookmarkStart w:id="23" w:name="_Toc411506794"/>
      <w:bookmarkStart w:id="24" w:name="_Toc411753477"/>
      <w:bookmarkStart w:id="25" w:name="_Toc411780626"/>
      <w:r>
        <w:rPr>
          <w:rFonts w:ascii="Arial" w:hAnsi="Arial" w:cs="Arial"/>
          <w:b w:val="0"/>
          <w:noProof/>
        </w:rPr>
        <w:t>9</w:t>
      </w:r>
      <w:r w:rsidRPr="00E24F77">
        <w:rPr>
          <w:rFonts w:ascii="Arial" w:hAnsi="Arial" w:cs="Arial"/>
          <w:b w:val="0"/>
        </w:rPr>
        <w:fldChar w:fldCharType="end"/>
      </w:r>
      <w:r w:rsidRPr="00E24F77">
        <w:rPr>
          <w:rFonts w:ascii="Arial" w:hAnsi="Arial" w:cs="Arial"/>
          <w:b w:val="0"/>
        </w:rPr>
        <w:t xml:space="preserve"> Pasos para construir una matriz DOFA.</w:t>
      </w:r>
      <w:bookmarkEnd w:id="23"/>
      <w:bookmarkEnd w:id="24"/>
      <w:bookmarkEnd w:id="25"/>
    </w:p>
    <w:p w:rsidR="00B8108F" w:rsidRPr="0073129B" w:rsidRDefault="00B8108F" w:rsidP="00B8108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3129B">
        <w:rPr>
          <w:rFonts w:ascii="Arial" w:hAnsi="Arial" w:cs="Arial"/>
          <w:b/>
          <w:sz w:val="18"/>
          <w:szCs w:val="18"/>
        </w:rPr>
        <w:t>Fuente.</w:t>
      </w:r>
      <w:r w:rsidRPr="0073129B">
        <w:rPr>
          <w:rFonts w:ascii="Arial" w:hAnsi="Arial" w:cs="Arial"/>
          <w:sz w:val="18"/>
          <w:szCs w:val="18"/>
        </w:rPr>
        <w:t xml:space="preserve"> Libro: Gerencia de la comunicación</w:t>
      </w:r>
    </w:p>
    <w:p w:rsidR="00B8108F" w:rsidRPr="00394055" w:rsidRDefault="00B8108F" w:rsidP="00B810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>Robert Cope concibe la Planeación Estratégica como una "exploración en busca de dirección para toda la empresa". (Cope, 1991, p. 29). Esta planeación enfatiza la necesidad e importancia de proponer rutas al desempeño organizacional bajo esquemas de competitividad que superen los esfuerzos y acciones de los otros participantes en el mercado; en ese sentido, esta modalidad de la planeación establece diferencias significativas con los otros tipos de planes a cargo de los otros niveles administrativos.</w:t>
      </w:r>
    </w:p>
    <w:p w:rsidR="00B8108F" w:rsidRPr="00876F8C" w:rsidRDefault="00B8108F" w:rsidP="00B8108F">
      <w:pPr>
        <w:pStyle w:val="Ttulo2"/>
      </w:pPr>
      <w:bookmarkStart w:id="26" w:name="_Toc411780338"/>
      <w:r w:rsidRPr="00876F8C">
        <w:t>Auditoria Externa:</w:t>
      </w:r>
      <w:bookmarkEnd w:id="26"/>
      <w:r w:rsidRPr="00876F8C">
        <w:t xml:space="preserve"> </w:t>
      </w:r>
    </w:p>
    <w:p w:rsidR="00B8108F" w:rsidRPr="00394055" w:rsidRDefault="00B8108F" w:rsidP="00B8108F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>Los miembros de la organización hacen una lista de las amenazas y oportunidades provenientes del entorno, aquí se analizan las fuerzas políticas, económicas, sociales, tecnológicas, culturales, medioambientales.</w:t>
      </w:r>
    </w:p>
    <w:p w:rsidR="00B8108F" w:rsidRPr="00394055" w:rsidRDefault="00B8108F" w:rsidP="00B8108F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>De acuerdo con el sector económico al que pertenece la organización se asigna un peso relativo a cada fuerza, para calificar la organización con respecto a dicho factor.</w:t>
      </w:r>
    </w:p>
    <w:p w:rsidR="00B8108F" w:rsidRPr="00394055" w:rsidRDefault="00B8108F" w:rsidP="00B8108F">
      <w:pPr>
        <w:pStyle w:val="Ttulo2"/>
      </w:pPr>
      <w:bookmarkStart w:id="27" w:name="_Toc411780339"/>
      <w:r w:rsidRPr="00394055">
        <w:lastRenderedPageBreak/>
        <w:t>Auditoria Interna:</w:t>
      </w:r>
      <w:bookmarkEnd w:id="27"/>
    </w:p>
    <w:p w:rsidR="00B8108F" w:rsidRPr="00394055" w:rsidRDefault="00B8108F" w:rsidP="00B8108F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>Los participantes generalmente efectúan un examen de las fortalezas y debilidades de la organización por áreas funcionales (financiera, humana, planeación).</w:t>
      </w:r>
    </w:p>
    <w:p w:rsidR="00B8108F" w:rsidRPr="00394055" w:rsidRDefault="00B8108F" w:rsidP="00B8108F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394055">
        <w:rPr>
          <w:rFonts w:ascii="Arial" w:hAnsi="Arial" w:cs="Arial"/>
          <w:sz w:val="24"/>
          <w:szCs w:val="24"/>
        </w:rPr>
        <w:t>De acuerdo con el sector económico al que pertenece la organización se le asigna un peso relativo  a cada factor interno, para calificarla con respecto a dicho factor.</w:t>
      </w:r>
    </w:p>
    <w:p w:rsidR="00B8108F" w:rsidRPr="00E24F77" w:rsidRDefault="00B8108F" w:rsidP="00B8108F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8108F" w:rsidRPr="00E24F77" w:rsidRDefault="00B8108F" w:rsidP="00B8108F">
      <w:pPr>
        <w:pStyle w:val="Prrafodelista"/>
        <w:keepNext/>
        <w:spacing w:line="360" w:lineRule="auto"/>
        <w:ind w:left="0"/>
        <w:jc w:val="both"/>
      </w:pPr>
      <w:r w:rsidRPr="00E24F77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E0DB018" wp14:editId="3E29360D">
            <wp:extent cx="5612130" cy="3148330"/>
            <wp:effectExtent l="19050" t="19050" r="26670" b="13970"/>
            <wp:docPr id="24" name="Imagen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833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tx1"/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B8108F" w:rsidRDefault="00B8108F" w:rsidP="00B8108F">
      <w:pPr>
        <w:pStyle w:val="Epgrafe"/>
        <w:jc w:val="both"/>
        <w:rPr>
          <w:rFonts w:ascii="Arial" w:hAnsi="Arial" w:cs="Arial"/>
          <w:b w:val="0"/>
        </w:rPr>
      </w:pPr>
      <w:bookmarkStart w:id="28" w:name="_Toc411506795"/>
      <w:bookmarkStart w:id="29" w:name="_Toc411753478"/>
      <w:bookmarkStart w:id="30" w:name="_Toc411780627"/>
      <w:r>
        <w:rPr>
          <w:rFonts w:ascii="Arial" w:hAnsi="Arial" w:cs="Arial"/>
          <w:b w:val="0"/>
        </w:rPr>
        <w:t>10</w:t>
      </w:r>
      <w:bookmarkStart w:id="31" w:name="_GoBack"/>
      <w:bookmarkEnd w:id="31"/>
      <w:r w:rsidRPr="00876F8C">
        <w:rPr>
          <w:rFonts w:ascii="Arial" w:hAnsi="Arial" w:cs="Arial"/>
          <w:b w:val="0"/>
        </w:rPr>
        <w:t xml:space="preserve"> Estructura Matriz DOFA.</w:t>
      </w:r>
      <w:bookmarkEnd w:id="28"/>
      <w:bookmarkEnd w:id="29"/>
      <w:bookmarkEnd w:id="30"/>
    </w:p>
    <w:p w:rsidR="00B8108F" w:rsidRPr="0073129B" w:rsidRDefault="00B8108F" w:rsidP="00B8108F">
      <w:pPr>
        <w:rPr>
          <w:rFonts w:ascii="Arial" w:hAnsi="Arial" w:cs="Arial"/>
          <w:sz w:val="18"/>
          <w:szCs w:val="18"/>
        </w:rPr>
      </w:pPr>
      <w:r w:rsidRPr="0073129B">
        <w:rPr>
          <w:rFonts w:ascii="Arial" w:hAnsi="Arial" w:cs="Arial"/>
          <w:b/>
          <w:sz w:val="18"/>
          <w:szCs w:val="18"/>
        </w:rPr>
        <w:t>Fuente.</w:t>
      </w:r>
      <w:r w:rsidRPr="0073129B">
        <w:rPr>
          <w:rFonts w:ascii="Arial" w:hAnsi="Arial" w:cs="Arial"/>
          <w:sz w:val="18"/>
          <w:szCs w:val="18"/>
        </w:rPr>
        <w:t xml:space="preserve"> Libro Diagnostico Organizacional: Evaluación sistémica del desempeño empresarial  en la era digital.</w:t>
      </w:r>
    </w:p>
    <w:p w:rsidR="00B8108F" w:rsidRPr="00454E77" w:rsidRDefault="00B8108F" w:rsidP="00B8108F">
      <w:pPr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54E77">
        <w:rPr>
          <w:rFonts w:ascii="Arial" w:hAnsi="Arial" w:cs="Arial"/>
          <w:color w:val="333333"/>
          <w:sz w:val="24"/>
          <w:szCs w:val="24"/>
          <w:shd w:val="clear" w:color="auto" w:fill="FFFFFF"/>
        </w:rPr>
        <w:t>"La planificación estratégica como un proceso continuo y sistemático donde las personas toman decisiones acerca de los resultados futuros que pretenden, cómo se logran los resultados, y cómo se mide y evalúa el éxito" (Blackerby,1996).</w:t>
      </w:r>
    </w:p>
    <w:p w:rsidR="00CD6814" w:rsidRDefault="00CD6814"/>
    <w:sectPr w:rsidR="00CD68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76B50"/>
    <w:multiLevelType w:val="hybridMultilevel"/>
    <w:tmpl w:val="C71AEA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08F"/>
    <w:rsid w:val="00855A37"/>
    <w:rsid w:val="00B8108F"/>
    <w:rsid w:val="00CD6814"/>
    <w:rsid w:val="00F3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08F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B810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10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810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8108F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8108F"/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8108F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qFormat/>
    <w:rsid w:val="00B8108F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B8108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81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1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08F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B810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10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810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8108F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8108F"/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8108F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qFormat/>
    <w:rsid w:val="00B8108F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B8108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81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1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834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 EAN</dc:creator>
  <cp:lastModifiedBy>Eliana EAN</cp:lastModifiedBy>
  <cp:revision>1</cp:revision>
  <dcterms:created xsi:type="dcterms:W3CDTF">2015-02-18T00:45:00Z</dcterms:created>
  <dcterms:modified xsi:type="dcterms:W3CDTF">2015-02-18T00:51:00Z</dcterms:modified>
</cp:coreProperties>
</file>